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8" w:rsidRPr="009D5A58" w:rsidRDefault="009D5A58" w:rsidP="009D5A5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9D5A58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PWE Healthcare Fairmore Medical Practice</w:t>
      </w:r>
    </w:p>
    <w:p w:rsidR="009D5A58" w:rsidRPr="009D5A58" w:rsidRDefault="009D5A58" w:rsidP="009D5A5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9D5A58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How to Find Us</w:t>
      </w:r>
    </w:p>
    <w:p w:rsidR="009D5A58" w:rsidRDefault="009D5A58" w:rsidP="00540C7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GB"/>
        </w:rPr>
      </w:pPr>
    </w:p>
    <w:p w:rsidR="00540C75" w:rsidRPr="00540C75" w:rsidRDefault="00540C75" w:rsidP="00540C7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lang w:eastAsia="en-GB"/>
        </w:rPr>
      </w:pPr>
      <w:r w:rsidRPr="00540C75">
        <w:rPr>
          <w:rFonts w:ascii="Arial" w:eastAsia="Times New Roman" w:hAnsi="Arial" w:cs="Arial"/>
          <w:b/>
          <w:color w:val="333333"/>
          <w:lang w:eastAsia="en-GB"/>
        </w:rPr>
        <w:t>Nelson Site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40C7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PWE Fairmore, Pendle Community Hospital, Leeds Road, Nelson, BB9 9SZ</w:t>
      </w:r>
      <w:r w:rsidR="00300E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r w:rsidRPr="00540C75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Tel:</w:t>
      </w:r>
      <w:r w:rsidRPr="00540C7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01282 731415</w:t>
      </w:r>
      <w:r w:rsidRPr="00540C75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:rsidR="00540C75" w:rsidRPr="009D5A58" w:rsidRDefault="00540C75" w:rsidP="00540C75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22"/>
          <w:szCs w:val="22"/>
        </w:rPr>
      </w:pPr>
      <w:proofErr w:type="spellStart"/>
      <w:r w:rsidRPr="009D5A58">
        <w:rPr>
          <w:rFonts w:ascii="Arial" w:hAnsi="Arial" w:cs="Arial"/>
          <w:bCs w:val="0"/>
          <w:color w:val="333333"/>
          <w:sz w:val="22"/>
          <w:szCs w:val="22"/>
        </w:rPr>
        <w:t>Padiham</w:t>
      </w:r>
      <w:proofErr w:type="spellEnd"/>
      <w:r w:rsidRPr="009D5A58">
        <w:rPr>
          <w:rFonts w:ascii="Arial" w:hAnsi="Arial" w:cs="Arial"/>
          <w:bCs w:val="0"/>
          <w:color w:val="333333"/>
          <w:sz w:val="22"/>
          <w:szCs w:val="22"/>
        </w:rPr>
        <w:t> Site</w:t>
      </w:r>
    </w:p>
    <w:p w:rsidR="00540C75" w:rsidRPr="00540C75" w:rsidRDefault="00540C75" w:rsidP="00540C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40C75">
        <w:rPr>
          <w:rFonts w:ascii="Arial" w:hAnsi="Arial" w:cs="Arial"/>
          <w:color w:val="333333"/>
          <w:sz w:val="20"/>
          <w:szCs w:val="20"/>
        </w:rPr>
        <w:t xml:space="preserve">PHCC, Station Road, </w:t>
      </w:r>
      <w:proofErr w:type="spellStart"/>
      <w:r w:rsidRPr="00540C75">
        <w:rPr>
          <w:rFonts w:ascii="Arial" w:hAnsi="Arial" w:cs="Arial"/>
          <w:color w:val="333333"/>
          <w:sz w:val="20"/>
          <w:szCs w:val="20"/>
        </w:rPr>
        <w:t>Padiham</w:t>
      </w:r>
      <w:proofErr w:type="spellEnd"/>
      <w:r w:rsidRPr="00540C75">
        <w:rPr>
          <w:rFonts w:ascii="Arial" w:hAnsi="Arial" w:cs="Arial"/>
          <w:color w:val="333333"/>
          <w:sz w:val="20"/>
          <w:szCs w:val="20"/>
        </w:rPr>
        <w:t>, BB12 8EA</w:t>
      </w:r>
      <w:r w:rsidR="00300E18">
        <w:rPr>
          <w:rFonts w:ascii="Arial" w:hAnsi="Arial" w:cs="Arial"/>
          <w:color w:val="333333"/>
          <w:sz w:val="20"/>
          <w:szCs w:val="20"/>
        </w:rPr>
        <w:t xml:space="preserve">, </w:t>
      </w:r>
      <w:r w:rsidRPr="00540C75">
        <w:rPr>
          <w:rStyle w:val="Strong"/>
          <w:rFonts w:ascii="Arial" w:hAnsi="Arial" w:cs="Arial"/>
          <w:b w:val="0"/>
          <w:color w:val="333333"/>
          <w:sz w:val="20"/>
          <w:szCs w:val="20"/>
        </w:rPr>
        <w:t>Tel:</w:t>
      </w:r>
      <w:r w:rsidRPr="00540C75">
        <w:rPr>
          <w:rFonts w:ascii="Arial" w:hAnsi="Arial" w:cs="Arial"/>
          <w:color w:val="333333"/>
          <w:sz w:val="20"/>
          <w:szCs w:val="20"/>
        </w:rPr>
        <w:t> 01282 644600</w:t>
      </w:r>
      <w:r w:rsidRPr="00540C75">
        <w:rPr>
          <w:rFonts w:ascii="Arial" w:hAnsi="Arial" w:cs="Arial"/>
          <w:color w:val="333333"/>
          <w:sz w:val="20"/>
          <w:szCs w:val="20"/>
        </w:rPr>
        <w:br/>
      </w:r>
    </w:p>
    <w:p w:rsidR="00540C75" w:rsidRPr="009D5A58" w:rsidRDefault="00540C75" w:rsidP="00540C75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22"/>
          <w:szCs w:val="22"/>
        </w:rPr>
      </w:pPr>
      <w:r w:rsidRPr="009D5A58">
        <w:rPr>
          <w:rFonts w:ascii="Arial" w:hAnsi="Arial" w:cs="Arial"/>
          <w:bCs w:val="0"/>
          <w:color w:val="333333"/>
          <w:sz w:val="22"/>
          <w:szCs w:val="22"/>
        </w:rPr>
        <w:t>Rawtenstall Site</w:t>
      </w:r>
    </w:p>
    <w:p w:rsidR="00540C75" w:rsidRPr="00540C75" w:rsidRDefault="00540C75" w:rsidP="00540C7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r w:rsidRPr="00540C75">
        <w:rPr>
          <w:rFonts w:ascii="Arial" w:hAnsi="Arial" w:cs="Arial"/>
          <w:color w:val="333333"/>
          <w:sz w:val="20"/>
          <w:szCs w:val="20"/>
        </w:rPr>
        <w:t xml:space="preserve">Rossendale Primary Health Care Centre, 161 </w:t>
      </w:r>
      <w:proofErr w:type="spellStart"/>
      <w:r w:rsidRPr="00540C75">
        <w:rPr>
          <w:rFonts w:ascii="Arial" w:hAnsi="Arial" w:cs="Arial"/>
          <w:color w:val="333333"/>
          <w:sz w:val="20"/>
          <w:szCs w:val="20"/>
        </w:rPr>
        <w:t>Bacup</w:t>
      </w:r>
      <w:proofErr w:type="spellEnd"/>
      <w:r w:rsidRPr="00540C75">
        <w:rPr>
          <w:rFonts w:ascii="Arial" w:hAnsi="Arial" w:cs="Arial"/>
          <w:color w:val="333333"/>
          <w:sz w:val="20"/>
          <w:szCs w:val="20"/>
        </w:rPr>
        <w:t xml:space="preserve"> Road, BB4 7PL</w:t>
      </w:r>
      <w:r w:rsidR="00300E18">
        <w:rPr>
          <w:rFonts w:ascii="Arial" w:hAnsi="Arial" w:cs="Arial"/>
          <w:color w:val="333333"/>
          <w:sz w:val="20"/>
          <w:szCs w:val="20"/>
        </w:rPr>
        <w:t xml:space="preserve">, </w:t>
      </w:r>
      <w:r w:rsidRPr="00540C75">
        <w:rPr>
          <w:rStyle w:val="Strong"/>
          <w:rFonts w:ascii="Arial" w:hAnsi="Arial" w:cs="Arial"/>
          <w:b w:val="0"/>
          <w:color w:val="333333"/>
          <w:sz w:val="20"/>
          <w:szCs w:val="20"/>
        </w:rPr>
        <w:t>Tel: </w:t>
      </w:r>
      <w:r w:rsidRPr="00540C75">
        <w:rPr>
          <w:rFonts w:ascii="Arial" w:hAnsi="Arial" w:cs="Arial"/>
          <w:color w:val="333333"/>
          <w:sz w:val="20"/>
          <w:szCs w:val="20"/>
        </w:rPr>
        <w:t>01706 253530</w:t>
      </w:r>
      <w:r w:rsidRPr="00540C75">
        <w:rPr>
          <w:rFonts w:ascii="Arial" w:hAnsi="Arial" w:cs="Arial"/>
          <w:color w:val="333333"/>
          <w:sz w:val="20"/>
          <w:szCs w:val="20"/>
        </w:rPr>
        <w:br/>
      </w:r>
    </w:p>
    <w:p w:rsidR="00540C75" w:rsidRPr="00300E18" w:rsidRDefault="00540C75" w:rsidP="00540C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300E18">
        <w:rPr>
          <w:rStyle w:val="Strong"/>
          <w:rFonts w:ascii="Arial" w:hAnsi="Arial" w:cs="Arial"/>
          <w:color w:val="333333"/>
          <w:sz w:val="20"/>
          <w:szCs w:val="20"/>
        </w:rPr>
        <w:t>Out of Hours after 6:30pm Mon - Fri: </w:t>
      </w:r>
      <w:r w:rsidRPr="00300E18">
        <w:rPr>
          <w:rFonts w:ascii="Arial" w:hAnsi="Arial" w:cs="Arial"/>
          <w:color w:val="333333"/>
          <w:sz w:val="20"/>
          <w:szCs w:val="20"/>
        </w:rPr>
        <w:t xml:space="preserve">111 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540C75" w:rsidRPr="009D5A58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</w:p>
    <w:p w:rsidR="00540C75" w:rsidRPr="009D5A58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Directions from </w:t>
      </w:r>
      <w:proofErr w:type="spellStart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Padiham</w:t>
      </w:r>
      <w:proofErr w:type="spellEnd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to Nelson – Sat </w:t>
      </w:r>
      <w:proofErr w:type="spellStart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Nav</w:t>
      </w:r>
      <w:proofErr w:type="spellEnd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Code:  BB9 9SZ (12 mins)</w:t>
      </w:r>
    </w:p>
    <w:p w:rsidR="00962B3E" w:rsidRPr="00540C75" w:rsidRDefault="00540C75" w:rsidP="00300E18">
      <w:pPr>
        <w:pBdr>
          <w:bottom w:val="single" w:sz="6" w:space="31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</w:pP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Head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northeast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Station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toward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Burnley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A671,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Burnley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A671,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Moor Ln,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Continue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Slade Ln,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A6068,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3rd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Reedyford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A6068,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Go through 1 roundabout, 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Leeds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A56, Arrive: 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Leeds Rd BB9, UK.  Park on Home and Bargain (3 ho</w:t>
      </w:r>
      <w:r w:rsidR="00300E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u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rs) OR </w:t>
      </w:r>
      <w:r w:rsidR="00300E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use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car park behind Pendle Wavelengths (all day) to avoid paying.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</w:t>
      </w:r>
    </w:p>
    <w:p w:rsidR="00540C75" w:rsidRPr="00540C75" w:rsidRDefault="00540C75" w:rsidP="00300E18">
      <w:pPr>
        <w:pBdr>
          <w:bottom w:val="single" w:sz="6" w:space="31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</w:pPr>
    </w:p>
    <w:p w:rsidR="00540C75" w:rsidRPr="009D5A58" w:rsidRDefault="00540C75" w:rsidP="008C03AD">
      <w:pPr>
        <w:pBdr>
          <w:bottom w:val="single" w:sz="6" w:space="31" w:color="E2E2E2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</w:pPr>
      <w:r w:rsidRP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>Public transport: Take the M2 Mainline towards Colne from the Bridge Inn stop.  Depart on Moseley Street and walk to Pendle Community Hospital (2 mins walk)</w:t>
      </w:r>
    </w:p>
    <w:p w:rsidR="009D5A58" w:rsidRPr="00540C75" w:rsidRDefault="009D5A58" w:rsidP="008C03AD">
      <w:pPr>
        <w:pBdr>
          <w:bottom w:val="single" w:sz="6" w:space="31" w:color="E2E2E2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529"/>
          <w:sz w:val="20"/>
          <w:szCs w:val="20"/>
          <w:lang w:eastAsia="en-GB"/>
        </w:rPr>
      </w:pPr>
    </w:p>
    <w:p w:rsidR="00540C75" w:rsidRPr="009D5A58" w:rsidRDefault="00540C75" w:rsidP="00300E18">
      <w:pPr>
        <w:pBdr>
          <w:bottom w:val="single" w:sz="6" w:space="31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Directions from Nelson to Rawtenstall – Sat </w:t>
      </w:r>
      <w:proofErr w:type="spellStart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Nav</w:t>
      </w:r>
      <w:proofErr w:type="spellEnd"/>
      <w:r w:rsidRPr="009D5A58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Code: BB4 7PL (21 mins)</w:t>
      </w:r>
    </w:p>
    <w:p w:rsidR="00540C75" w:rsidRPr="00540C75" w:rsidRDefault="00540C75" w:rsidP="00300E18">
      <w:pPr>
        <w:pBdr>
          <w:bottom w:val="single" w:sz="6" w:space="31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Head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northeast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Leeds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A56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toward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Vulcan St,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1st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Reedyford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A6068,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Go through 1 roundabout, 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M65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ramp 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Burnley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Preston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Manchester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M66,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Merge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M65,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junction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8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A56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A6068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M66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Bury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Manchester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Clitheroe,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1st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Accrington Bypass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A56,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Rising Bridge Roundabout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exit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Haslingden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Bypass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A56,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A681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toward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Todmorden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Haslingden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A681,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Haslingden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A682,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Continue to follow A682, Continue straight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Bacup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Rd, 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at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Fallbarn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Fold,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Destination will be on the right, 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Arrive: 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Rossendale BB4 7PL, UK</w:t>
      </w:r>
    </w:p>
    <w:p w:rsidR="00540C75" w:rsidRPr="00540C75" w:rsidRDefault="00540C75" w:rsidP="00300E18">
      <w:pPr>
        <w:pBdr>
          <w:bottom w:val="single" w:sz="6" w:space="31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en-GB"/>
        </w:rPr>
      </w:pPr>
    </w:p>
    <w:p w:rsidR="00540C75" w:rsidRPr="009D5A58" w:rsidRDefault="00540C75" w:rsidP="008C03AD">
      <w:pPr>
        <w:pBdr>
          <w:bottom w:val="single" w:sz="6" w:space="31" w:color="E2E2E2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</w:pPr>
      <w:r w:rsidRPr="009D5A58"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  <w:t>Public Transport</w:t>
      </w:r>
      <w:r w:rsidR="008C03AD"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  <w:t>: Take M4 Mainline towards Burnl</w:t>
      </w:r>
      <w:r w:rsidRPr="009D5A58"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  <w:t xml:space="preserve">ey to Burnley Bus station the take X43 Witch Way towards Manchester City Centre from stand 7.  Depart at Bank Street, Rawtenstall (stand </w:t>
      </w:r>
      <w:r w:rsidR="008C03AD"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  <w:t>K</w:t>
      </w:r>
      <w:r w:rsidRPr="009D5A58">
        <w:rPr>
          <w:rFonts w:ascii="Arial" w:eastAsia="Times New Roman" w:hAnsi="Arial" w:cs="Arial"/>
          <w:b/>
          <w:color w:val="212529"/>
          <w:sz w:val="20"/>
          <w:szCs w:val="20"/>
          <w:lang w:eastAsia="en-GB"/>
        </w:rPr>
        <w:t>).  Walk to Rossendale Health Hub (2 mins)</w:t>
      </w:r>
    </w:p>
    <w:p w:rsidR="009D5A58" w:rsidRDefault="009D5A58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:rsidR="00540C75" w:rsidRPr="009D5A58" w:rsidRDefault="009D5A58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Directions </w:t>
      </w:r>
      <w:r w:rsidR="00540C75" w:rsidRPr="009D5A5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from Rawtenstall to </w:t>
      </w:r>
      <w:proofErr w:type="spellStart"/>
      <w:r w:rsidR="00540C75" w:rsidRPr="009D5A5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Padiham</w:t>
      </w:r>
      <w:proofErr w:type="spellEnd"/>
      <w:r w:rsidR="00540C75" w:rsidRPr="009D5A5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Sat </w:t>
      </w:r>
      <w:proofErr w:type="spellStart"/>
      <w:r w:rsidR="00540C75" w:rsidRPr="009D5A5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Nav</w:t>
      </w:r>
      <w:proofErr w:type="spellEnd"/>
      <w:r w:rsidR="00540C75" w:rsidRPr="009D5A5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Post Code:  BB12 8EA (17 mins)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Head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south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toward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Bacup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Bacup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Bury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Queen's Square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A682, C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ontinue to follow A682, Slight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to stay on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A682,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Slight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Haslingden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A681,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1st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Manchester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A680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A681,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3rd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 exit, Continue straight, 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Merge 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Haslingden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Bypass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A56,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Rising Bridge Roundabout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Accrington Bypass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A56,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A6068,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Blackburn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A678,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3rd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Church St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A671,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At the roundabout, take the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2nd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exit 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Burnley Rd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/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A671,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Station Rd,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left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toward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Inskip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St, 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Turn 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right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 onto </w:t>
      </w:r>
      <w:proofErr w:type="spellStart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Inskip</w:t>
      </w:r>
      <w:proofErr w:type="spellEnd"/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 xml:space="preserve"> St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Destination will be on the right, </w:t>
      </w:r>
      <w:r w:rsidRPr="00540C75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  <w:lang w:eastAsia="en-GB"/>
        </w:rPr>
        <w:t>Arrive: </w:t>
      </w:r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Station Rd, </w:t>
      </w:r>
      <w:proofErr w:type="spellStart"/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Padiham</w:t>
      </w:r>
      <w:proofErr w:type="spellEnd"/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</w:t>
      </w:r>
      <w:proofErr w:type="gramStart"/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Burnley</w:t>
      </w:r>
      <w:proofErr w:type="gramEnd"/>
      <w:r w:rsidRPr="00540C7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BB12 8EA, UK</w:t>
      </w:r>
    </w:p>
    <w:p w:rsidR="00540C75" w:rsidRP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</w:pPr>
    </w:p>
    <w:p w:rsidR="00540C75" w:rsidRPr="009D5A58" w:rsidRDefault="00540C75" w:rsidP="008C0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</w:pPr>
      <w:bookmarkStart w:id="0" w:name="_GoBack"/>
      <w:r w:rsidRP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 xml:space="preserve">Public transport:  Take the X43 Witch Way towards Burnley from Bank Street, Rawtenstall (Stand L) to Burnley Bus station.  Take the M1 Bus from Burnley Bus station (Stand 4) to </w:t>
      </w:r>
      <w:proofErr w:type="spellStart"/>
      <w:r w:rsidRP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>Padiham</w:t>
      </w:r>
      <w:proofErr w:type="spellEnd"/>
      <w:r w:rsidRP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 xml:space="preserve"> (depart outside the Town Hall).  Building is located next door to Fire Station</w:t>
      </w:r>
      <w:r w:rsid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 xml:space="preserve"> (not </w:t>
      </w:r>
      <w:proofErr w:type="spellStart"/>
      <w:r w:rsid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>Padiham</w:t>
      </w:r>
      <w:proofErr w:type="spellEnd"/>
      <w:r w:rsid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 xml:space="preserve"> Medical Centre!)</w:t>
      </w:r>
      <w:r w:rsidRPr="009D5A58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>.</w:t>
      </w:r>
    </w:p>
    <w:bookmarkEnd w:id="0"/>
    <w:p w:rsidR="00540C75" w:rsidRDefault="00540C75" w:rsidP="00540C75">
      <w:pPr>
        <w:pBdr>
          <w:bottom w:val="single" w:sz="6" w:space="6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lang w:eastAsia="en-GB"/>
        </w:rPr>
      </w:pPr>
    </w:p>
    <w:p w:rsidR="005B478F" w:rsidRPr="005B478F" w:rsidRDefault="005B478F" w:rsidP="00540C75">
      <w:pPr>
        <w:pBdr>
          <w:bottom w:val="single" w:sz="6" w:space="6" w:color="E2E2E2"/>
        </w:pBdr>
        <w:shd w:val="clear" w:color="auto" w:fill="FFFFFF"/>
        <w:spacing w:after="0" w:line="240" w:lineRule="auto"/>
        <w:rPr>
          <w:b/>
          <w:color w:val="0070C0"/>
          <w:sz w:val="28"/>
          <w:szCs w:val="28"/>
        </w:rPr>
      </w:pPr>
      <w:r w:rsidRPr="005B478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Visit </w:t>
      </w:r>
      <w:hyperlink r:id="rId6" w:history="1">
        <w:r w:rsidRPr="005B478F">
          <w:rPr>
            <w:rStyle w:val="Hyperlink"/>
            <w:b/>
            <w:color w:val="0070C0"/>
            <w:sz w:val="28"/>
            <w:szCs w:val="28"/>
          </w:rPr>
          <w:t>https://www.theaa.com/route-planner/route</w:t>
        </w:r>
      </w:hyperlink>
      <w:r w:rsidRPr="005B478F">
        <w:rPr>
          <w:b/>
          <w:color w:val="0070C0"/>
          <w:sz w:val="28"/>
          <w:szCs w:val="28"/>
        </w:rPr>
        <w:t xml:space="preserve"> for more driving directions </w:t>
      </w:r>
    </w:p>
    <w:p w:rsidR="005B478F" w:rsidRPr="005B478F" w:rsidRDefault="005B478F" w:rsidP="00540C75">
      <w:pPr>
        <w:pBdr>
          <w:bottom w:val="single" w:sz="6" w:space="6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</w:pPr>
      <w:r w:rsidRPr="005B478F">
        <w:rPr>
          <w:b/>
          <w:color w:val="0070C0"/>
          <w:sz w:val="28"/>
          <w:szCs w:val="28"/>
        </w:rPr>
        <w:t>Use Google search engine to find more public transport options by typing: public transport from …… to …….</w:t>
      </w:r>
    </w:p>
    <w:sectPr w:rsidR="005B478F" w:rsidRPr="005B478F" w:rsidSect="005B478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D7F"/>
    <w:multiLevelType w:val="multilevel"/>
    <w:tmpl w:val="0CF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51EE"/>
    <w:multiLevelType w:val="multilevel"/>
    <w:tmpl w:val="AC4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F0658"/>
    <w:multiLevelType w:val="multilevel"/>
    <w:tmpl w:val="354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75"/>
    <w:rsid w:val="00300E18"/>
    <w:rsid w:val="00540C75"/>
    <w:rsid w:val="005B478F"/>
    <w:rsid w:val="008C03AD"/>
    <w:rsid w:val="00962B3E"/>
    <w:rsid w:val="009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C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0C75"/>
    <w:rPr>
      <w:b/>
      <w:bCs/>
    </w:rPr>
  </w:style>
  <w:style w:type="character" w:customStyle="1" w:styleId="tdu-headsign">
    <w:name w:val="tdu-headsign"/>
    <w:basedOn w:val="DefaultParagraphFont"/>
    <w:rsid w:val="00540C75"/>
  </w:style>
  <w:style w:type="character" w:styleId="Hyperlink">
    <w:name w:val="Hyperlink"/>
    <w:basedOn w:val="DefaultParagraphFont"/>
    <w:uiPriority w:val="99"/>
    <w:semiHidden/>
    <w:unhideWhenUsed/>
    <w:rsid w:val="005B4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C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0C75"/>
    <w:rPr>
      <w:b/>
      <w:bCs/>
    </w:rPr>
  </w:style>
  <w:style w:type="character" w:customStyle="1" w:styleId="tdu-headsign">
    <w:name w:val="tdu-headsign"/>
    <w:basedOn w:val="DefaultParagraphFont"/>
    <w:rsid w:val="00540C75"/>
  </w:style>
  <w:style w:type="character" w:styleId="Hyperlink">
    <w:name w:val="Hyperlink"/>
    <w:basedOn w:val="DefaultParagraphFont"/>
    <w:uiPriority w:val="99"/>
    <w:semiHidden/>
    <w:unhideWhenUsed/>
    <w:rsid w:val="005B4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13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786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60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918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59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5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748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1084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548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576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10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829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615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613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005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642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515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493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3184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314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61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913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25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965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739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402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747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914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735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0079C1"/>
                        <w:left w:val="single" w:sz="18" w:space="3" w:color="0079C1"/>
                        <w:bottom w:val="single" w:sz="18" w:space="3" w:color="0079C1"/>
                        <w:right w:val="single" w:sz="18" w:space="3" w:color="0079C1"/>
                      </w:divBdr>
                      <w:divsChild>
                        <w:div w:id="1409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940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704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355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508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342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37332A"/>
                        <w:left w:val="single" w:sz="18" w:space="3" w:color="37332A"/>
                        <w:bottom w:val="single" w:sz="18" w:space="3" w:color="37332A"/>
                        <w:right w:val="single" w:sz="18" w:space="3" w:color="37332A"/>
                      </w:divBdr>
                      <w:divsChild>
                        <w:div w:id="2978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5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86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522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078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a.com/route-planner/ro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Selby Julie (ELCCG)</cp:lastModifiedBy>
  <cp:revision>5</cp:revision>
  <dcterms:created xsi:type="dcterms:W3CDTF">2019-08-05T10:23:00Z</dcterms:created>
  <dcterms:modified xsi:type="dcterms:W3CDTF">2019-08-06T09:34:00Z</dcterms:modified>
</cp:coreProperties>
</file>